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DEE" w:rsidRPr="00FE133B" w:rsidRDefault="003A1A29" w:rsidP="00D170A1">
      <w:pPr>
        <w:jc w:val="both"/>
        <w:rPr>
          <w:lang w:val="en-US"/>
        </w:rPr>
      </w:pPr>
      <w:r w:rsidRPr="00FE133B">
        <w:rPr>
          <w:lang w:val="en-US"/>
        </w:rPr>
        <w:t xml:space="preserve">Galeria Carles Taché is pleased to announce the opening of </w:t>
      </w:r>
      <w:r w:rsidRPr="00FE133B">
        <w:rPr>
          <w:i/>
          <w:lang w:val="en-US"/>
        </w:rPr>
        <w:t xml:space="preserve">En el </w:t>
      </w:r>
      <w:proofErr w:type="spellStart"/>
      <w:r w:rsidRPr="00FE133B">
        <w:rPr>
          <w:i/>
          <w:lang w:val="en-US"/>
        </w:rPr>
        <w:t>filo</w:t>
      </w:r>
      <w:proofErr w:type="spellEnd"/>
      <w:r w:rsidRPr="00FE133B">
        <w:rPr>
          <w:lang w:val="en-US"/>
        </w:rPr>
        <w:t xml:space="preserve">, first solo show </w:t>
      </w:r>
      <w:r w:rsidR="00D170A1" w:rsidRPr="00FE133B">
        <w:rPr>
          <w:lang w:val="en-US"/>
        </w:rPr>
        <w:t>by</w:t>
      </w:r>
      <w:r w:rsidRPr="00FE133B">
        <w:rPr>
          <w:lang w:val="en-US"/>
        </w:rPr>
        <w:t xml:space="preserve"> artist Javier Pérez in the gallery space and also in the city of Barcelona. The exhibition includes a series of works by the artist –two of them </w:t>
      </w:r>
      <w:r w:rsidR="00B92845" w:rsidRPr="00FE133B">
        <w:rPr>
          <w:lang w:val="en-US"/>
        </w:rPr>
        <w:t>inedited</w:t>
      </w:r>
      <w:r w:rsidRPr="00FE133B">
        <w:rPr>
          <w:lang w:val="en-US"/>
        </w:rPr>
        <w:t xml:space="preserve">- which reveal some of the issues that currently occupy him. </w:t>
      </w:r>
    </w:p>
    <w:p w:rsidR="003A1A29" w:rsidRPr="00FE133B" w:rsidRDefault="003A1A29" w:rsidP="00D170A1">
      <w:pPr>
        <w:jc w:val="both"/>
        <w:rPr>
          <w:lang w:val="en-US"/>
        </w:rPr>
      </w:pPr>
      <w:r w:rsidRPr="00FE133B">
        <w:rPr>
          <w:lang w:val="en-US"/>
        </w:rPr>
        <w:t>Since the beginning of his artistic career in the nineties, Pérez has ca</w:t>
      </w:r>
      <w:r w:rsidR="00B92845" w:rsidRPr="00FE133B">
        <w:rPr>
          <w:lang w:val="en-US"/>
        </w:rPr>
        <w:t xml:space="preserve">refully examined </w:t>
      </w:r>
      <w:r w:rsidRPr="00FE133B">
        <w:rPr>
          <w:lang w:val="en-US"/>
        </w:rPr>
        <w:t>some concepts that, over time, have become central reflections within his artist</w:t>
      </w:r>
      <w:r w:rsidR="00B92845" w:rsidRPr="00FE133B">
        <w:rPr>
          <w:lang w:val="en-US"/>
        </w:rPr>
        <w:t>ic discourse. Syncretism, trans</w:t>
      </w:r>
      <w:r w:rsidRPr="00FE133B">
        <w:rPr>
          <w:lang w:val="en-US"/>
        </w:rPr>
        <w:t xml:space="preserve">ience or–as the exhibition´s title reveal- areas or intermediate states are elements that </w:t>
      </w:r>
      <w:r w:rsidR="00B92845" w:rsidRPr="00FE133B">
        <w:rPr>
          <w:lang w:val="en-US"/>
        </w:rPr>
        <w:t xml:space="preserve">(directly or indirectly) </w:t>
      </w:r>
      <w:r w:rsidR="005A1FFF" w:rsidRPr="00FE133B">
        <w:rPr>
          <w:lang w:val="en-US"/>
        </w:rPr>
        <w:t xml:space="preserve">are present in </w:t>
      </w:r>
      <w:r w:rsidR="00B92845" w:rsidRPr="00FE133B">
        <w:rPr>
          <w:lang w:val="en-US"/>
        </w:rPr>
        <w:t>his whole</w:t>
      </w:r>
      <w:r w:rsidR="005A1FFF" w:rsidRPr="00FE133B">
        <w:rPr>
          <w:lang w:val="en-US"/>
        </w:rPr>
        <w:t xml:space="preserve"> work and also in the works </w:t>
      </w:r>
      <w:proofErr w:type="spellStart"/>
      <w:r w:rsidR="00B92845" w:rsidRPr="00FE133B">
        <w:rPr>
          <w:lang w:val="en-US"/>
        </w:rPr>
        <w:t>oin</w:t>
      </w:r>
      <w:proofErr w:type="spellEnd"/>
      <w:r w:rsidR="00B92845" w:rsidRPr="00FE133B">
        <w:rPr>
          <w:lang w:val="en-US"/>
        </w:rPr>
        <w:t xml:space="preserve"> </w:t>
      </w:r>
      <w:r w:rsidR="005A1FFF" w:rsidRPr="00FE133B">
        <w:rPr>
          <w:lang w:val="en-US"/>
        </w:rPr>
        <w:t xml:space="preserve">this exhibition. </w:t>
      </w:r>
      <w:r w:rsidR="00691875" w:rsidRPr="00FE133B">
        <w:rPr>
          <w:lang w:val="en-US"/>
        </w:rPr>
        <w:t xml:space="preserve">The </w:t>
      </w:r>
      <w:r w:rsidR="00B92845" w:rsidRPr="00FE133B">
        <w:rPr>
          <w:lang w:val="en-US"/>
        </w:rPr>
        <w:t xml:space="preserve">inedited </w:t>
      </w:r>
      <w:r w:rsidR="00691875" w:rsidRPr="00FE133B">
        <w:rPr>
          <w:lang w:val="en-US"/>
        </w:rPr>
        <w:t xml:space="preserve">work that gives the exhibition its title – </w:t>
      </w:r>
      <w:r w:rsidR="00691875" w:rsidRPr="00FE133B">
        <w:rPr>
          <w:i/>
          <w:lang w:val="en-US"/>
        </w:rPr>
        <w:t xml:space="preserve">En el </w:t>
      </w:r>
      <w:proofErr w:type="spellStart"/>
      <w:r w:rsidR="00691875" w:rsidRPr="00FE133B">
        <w:rPr>
          <w:i/>
          <w:lang w:val="en-US"/>
        </w:rPr>
        <w:t>filo</w:t>
      </w:r>
      <w:proofErr w:type="spellEnd"/>
      <w:r w:rsidR="00691875" w:rsidRPr="00FE133B">
        <w:rPr>
          <w:lang w:val="en-US"/>
        </w:rPr>
        <w:t xml:space="preserve">- reinforces one of the central ideas of the exhibition, the fragility and the mystery of those areas, moments and intermediate situations between on state and another. </w:t>
      </w:r>
    </w:p>
    <w:p w:rsidR="00691875" w:rsidRPr="00FE133B" w:rsidRDefault="00691875" w:rsidP="00D170A1">
      <w:pPr>
        <w:jc w:val="both"/>
        <w:rPr>
          <w:lang w:val="en-US"/>
        </w:rPr>
      </w:pPr>
      <w:r w:rsidRPr="00FE133B">
        <w:rPr>
          <w:lang w:val="en-US"/>
        </w:rPr>
        <w:t>Beyond this first general conceptual framework, the exhibition unfolds all its ambiguity projecting itself in many directions and allowing different readings and interpretations, which gives an extraordinary narrative richness to the whole. Contemplating the works at the exhibition one feels insecure about the perceptive process because nothing is what it seems, everything is vague and ambiguous, thus adding layers of meaning. The show is also diverse in the use of materials and techniques because an important part of the work of the artist is to investigate and explore the properties of different materials (from organics to bronze) and their technical capabilities. The triad concept-form-material constitutes and indivisible unity for the artist when he projects</w:t>
      </w:r>
      <w:r w:rsidR="00E22B78" w:rsidRPr="00FE133B">
        <w:rPr>
          <w:lang w:val="en-US"/>
        </w:rPr>
        <w:t xml:space="preserve"> his ideas</w:t>
      </w:r>
      <w:r w:rsidRPr="00FE133B">
        <w:rPr>
          <w:lang w:val="en-US"/>
        </w:rPr>
        <w:t xml:space="preserve"> </w:t>
      </w:r>
      <w:r w:rsidR="00E22B78" w:rsidRPr="00FE133B">
        <w:rPr>
          <w:lang w:val="en-US"/>
        </w:rPr>
        <w:t xml:space="preserve">in a physical way. </w:t>
      </w:r>
    </w:p>
    <w:p w:rsidR="00E22B78" w:rsidRPr="00FE133B" w:rsidRDefault="00E22B78" w:rsidP="00D170A1">
      <w:pPr>
        <w:jc w:val="both"/>
        <w:rPr>
          <w:lang w:val="en-US"/>
        </w:rPr>
      </w:pPr>
      <w:r w:rsidRPr="00FE133B">
        <w:rPr>
          <w:lang w:val="en-US"/>
        </w:rPr>
        <w:t xml:space="preserve">Javier Pérez has special interest in the dialectic of opposites (cultural-natural, attraction-repulsion, inside-outside, life-death, etc.) and he has tried to reconcile or </w:t>
      </w:r>
      <w:proofErr w:type="spellStart"/>
      <w:r w:rsidRPr="00FE133B">
        <w:rPr>
          <w:lang w:val="en-US"/>
        </w:rPr>
        <w:t>syncretize</w:t>
      </w:r>
      <w:proofErr w:type="spellEnd"/>
      <w:r w:rsidRPr="00FE133B">
        <w:rPr>
          <w:lang w:val="en-US"/>
        </w:rPr>
        <w:t xml:space="preserve"> th</w:t>
      </w:r>
      <w:r w:rsidR="00EC342D" w:rsidRPr="00FE133B">
        <w:rPr>
          <w:lang w:val="en-US"/>
        </w:rPr>
        <w:t xml:space="preserve">ese </w:t>
      </w:r>
      <w:r w:rsidRPr="00FE133B">
        <w:rPr>
          <w:lang w:val="en-US"/>
        </w:rPr>
        <w:t xml:space="preserve">opposites in his works by bringing down the tension generated between them. </w:t>
      </w:r>
      <w:r w:rsidRPr="00FE133B">
        <w:rPr>
          <w:i/>
          <w:lang w:val="en-US"/>
        </w:rPr>
        <w:t>Virgo Mater</w:t>
      </w:r>
      <w:r w:rsidRPr="00FE133B">
        <w:rPr>
          <w:lang w:val="en-US"/>
        </w:rPr>
        <w:t>, for instance, is a work that shows a female figure which clearly echoes the Christian imagery of the Immaculate Conception and the paradigm of motherhood without macula. It is made of translucent polyester resin coated by a membrane made of dehydrated pork intestines. This ghostly figure is a dematerialized and almost mystical image that, at the same time, starkly shows all its internal materiality. As usual in Perez´s work, the dialectics of carnality and spirituality, purity and impurity</w:t>
      </w:r>
      <w:r w:rsidR="00DF5F17" w:rsidRPr="00FE133B">
        <w:rPr>
          <w:lang w:val="en-US"/>
        </w:rPr>
        <w:t xml:space="preserve">, inner and outer or beauty and macula </w:t>
      </w:r>
      <w:r w:rsidR="00B92845" w:rsidRPr="00FE133B">
        <w:rPr>
          <w:lang w:val="en-US"/>
        </w:rPr>
        <w:t>puts</w:t>
      </w:r>
      <w:r w:rsidR="00DF5F17" w:rsidRPr="00FE133B">
        <w:rPr>
          <w:lang w:val="en-US"/>
        </w:rPr>
        <w:t xml:space="preserve"> us in this fringe of encounter and tension of the opposites, fringe </w:t>
      </w:r>
      <w:r w:rsidR="00FE133B" w:rsidRPr="00FE133B">
        <w:rPr>
          <w:lang w:val="en-US"/>
        </w:rPr>
        <w:t>of particular interest to</w:t>
      </w:r>
      <w:r w:rsidR="00DF5F17" w:rsidRPr="00FE133B">
        <w:rPr>
          <w:lang w:val="en-US"/>
        </w:rPr>
        <w:t xml:space="preserve"> the artist. </w:t>
      </w:r>
    </w:p>
    <w:p w:rsidR="00F9363A" w:rsidRPr="00FE133B" w:rsidRDefault="00DF5F17" w:rsidP="00D170A1">
      <w:pPr>
        <w:jc w:val="both"/>
        <w:rPr>
          <w:lang w:val="en-US"/>
        </w:rPr>
      </w:pPr>
      <w:r w:rsidRPr="00FE133B">
        <w:rPr>
          <w:lang w:val="en-US"/>
        </w:rPr>
        <w:t xml:space="preserve">The two watercolors that belong to the </w:t>
      </w:r>
      <w:proofErr w:type="spellStart"/>
      <w:r w:rsidRPr="00FE133B">
        <w:rPr>
          <w:i/>
          <w:lang w:val="en-US"/>
        </w:rPr>
        <w:t>Transfiguración</w:t>
      </w:r>
      <w:proofErr w:type="spellEnd"/>
      <w:r w:rsidRPr="00FE133B">
        <w:rPr>
          <w:lang w:val="en-US"/>
        </w:rPr>
        <w:t xml:space="preserve"> series show us artist´s self-portraits in which he </w:t>
      </w:r>
      <w:r w:rsidR="00FE133B" w:rsidRPr="00FE133B">
        <w:rPr>
          <w:lang w:val="en-US"/>
        </w:rPr>
        <w:t>seems</w:t>
      </w:r>
      <w:r w:rsidRPr="00FE133B">
        <w:rPr>
          <w:lang w:val="en-US"/>
        </w:rPr>
        <w:t xml:space="preserve"> to be suspended in transition between elevation and rooting, just sustained by this balance that is generated between opposites. The artist also appears self-portrayed in the series of photographs </w:t>
      </w:r>
      <w:r w:rsidRPr="00FE133B">
        <w:rPr>
          <w:i/>
          <w:lang w:val="en-US"/>
        </w:rPr>
        <w:t xml:space="preserve">Eros I, II </w:t>
      </w:r>
      <w:r w:rsidR="00FE133B" w:rsidRPr="00FE133B">
        <w:rPr>
          <w:lang w:val="en-US"/>
        </w:rPr>
        <w:t>&amp;</w:t>
      </w:r>
      <w:r w:rsidRPr="00FE133B">
        <w:rPr>
          <w:i/>
          <w:lang w:val="en-US"/>
        </w:rPr>
        <w:t xml:space="preserve"> III</w:t>
      </w:r>
      <w:r w:rsidRPr="00FE133B">
        <w:rPr>
          <w:lang w:val="en-US"/>
        </w:rPr>
        <w:t xml:space="preserve">, images where one can see </w:t>
      </w:r>
      <w:r w:rsidR="00F9363A" w:rsidRPr="00FE133B">
        <w:rPr>
          <w:lang w:val="en-US"/>
        </w:rPr>
        <w:t xml:space="preserve">blood flowing from </w:t>
      </w:r>
      <w:r w:rsidRPr="00FE133B">
        <w:rPr>
          <w:lang w:val="en-US"/>
        </w:rPr>
        <w:t>his almost frozen body</w:t>
      </w:r>
      <w:r w:rsidR="00F9363A" w:rsidRPr="00FE133B">
        <w:rPr>
          <w:lang w:val="en-US"/>
        </w:rPr>
        <w:t xml:space="preserve">. The red color has a strong symbolism for the artist. </w:t>
      </w:r>
    </w:p>
    <w:p w:rsidR="00DF5F17" w:rsidRPr="00FE133B" w:rsidRDefault="00F9363A" w:rsidP="00D170A1">
      <w:pPr>
        <w:jc w:val="both"/>
        <w:rPr>
          <w:lang w:val="en-US"/>
        </w:rPr>
      </w:pPr>
      <w:r w:rsidRPr="00FE133B">
        <w:rPr>
          <w:lang w:val="en-US"/>
        </w:rPr>
        <w:t xml:space="preserve">Piece </w:t>
      </w:r>
      <w:proofErr w:type="spellStart"/>
      <w:r w:rsidRPr="00FE133B">
        <w:rPr>
          <w:i/>
          <w:lang w:val="en-US"/>
        </w:rPr>
        <w:t>Capilares</w:t>
      </w:r>
      <w:proofErr w:type="spellEnd"/>
      <w:r w:rsidRPr="00FE133B">
        <w:rPr>
          <w:i/>
          <w:lang w:val="en-US"/>
        </w:rPr>
        <w:t xml:space="preserve"> III</w:t>
      </w:r>
      <w:r w:rsidRPr="00FE133B">
        <w:rPr>
          <w:lang w:val="en-US"/>
        </w:rPr>
        <w:t xml:space="preserve">, made with ponytails, can be understood as an expanded drawing </w:t>
      </w:r>
      <w:r w:rsidR="00FE133B" w:rsidRPr="00FE133B">
        <w:rPr>
          <w:lang w:val="en-US"/>
        </w:rPr>
        <w:t>piece</w:t>
      </w:r>
      <w:r w:rsidRPr="00FE133B">
        <w:rPr>
          <w:lang w:val="en-US"/>
        </w:rPr>
        <w:t xml:space="preserve"> and</w:t>
      </w:r>
      <w:r w:rsidR="00FE133B" w:rsidRPr="00FE133B">
        <w:rPr>
          <w:lang w:val="en-US"/>
        </w:rPr>
        <w:t xml:space="preserve"> it</w:t>
      </w:r>
      <w:r w:rsidRPr="00FE133B">
        <w:rPr>
          <w:lang w:val="en-US"/>
        </w:rPr>
        <w:t xml:space="preserve"> </w:t>
      </w:r>
      <w:r w:rsidR="00FE133B" w:rsidRPr="00FE133B">
        <w:rPr>
          <w:lang w:val="en-US"/>
        </w:rPr>
        <w:t xml:space="preserve">generates </w:t>
      </w:r>
      <w:r w:rsidRPr="00FE133B">
        <w:rPr>
          <w:lang w:val="en-US"/>
        </w:rPr>
        <w:t xml:space="preserve">some confusion about its nature, which is clearly animal but it also has a plant appearance in some way. Also made of horse hair, the mask with which the artist covers his face in the photographs titled </w:t>
      </w:r>
      <w:proofErr w:type="spellStart"/>
      <w:r w:rsidRPr="00FE133B">
        <w:rPr>
          <w:i/>
          <w:lang w:val="en-US"/>
        </w:rPr>
        <w:t>Máscara</w:t>
      </w:r>
      <w:proofErr w:type="spellEnd"/>
      <w:r w:rsidRPr="00FE133B">
        <w:rPr>
          <w:i/>
          <w:lang w:val="en-US"/>
        </w:rPr>
        <w:t xml:space="preserve"> ceremonial I</w:t>
      </w:r>
      <w:r w:rsidR="00FE133B" w:rsidRPr="00FE133B">
        <w:rPr>
          <w:i/>
          <w:lang w:val="en-US"/>
        </w:rPr>
        <w:t xml:space="preserve"> &amp;</w:t>
      </w:r>
      <w:r w:rsidRPr="00FE133B">
        <w:rPr>
          <w:i/>
          <w:lang w:val="en-US"/>
        </w:rPr>
        <w:t xml:space="preserve"> II</w:t>
      </w:r>
      <w:r w:rsidRPr="00FE133B">
        <w:rPr>
          <w:lang w:val="en-US"/>
        </w:rPr>
        <w:t>, also constitutes a reflection about identity and abo</w:t>
      </w:r>
      <w:r w:rsidR="001F2813" w:rsidRPr="00FE133B">
        <w:rPr>
          <w:lang w:val="en-US"/>
        </w:rPr>
        <w:t>ut the function of masks (from an anthropological and ethnographic</w:t>
      </w:r>
      <w:r w:rsidR="00FE133B" w:rsidRPr="00FE133B">
        <w:rPr>
          <w:lang w:val="en-US"/>
        </w:rPr>
        <w:t>al</w:t>
      </w:r>
      <w:r w:rsidR="001F2813" w:rsidRPr="00FE133B">
        <w:rPr>
          <w:lang w:val="en-US"/>
        </w:rPr>
        <w:t xml:space="preserve"> perspective in different cultures), masks that apparently hidden but perhaps sometimes reveal. </w:t>
      </w:r>
      <w:r w:rsidRPr="00FE133B">
        <w:rPr>
          <w:lang w:val="en-US"/>
        </w:rPr>
        <w:t xml:space="preserve"> </w:t>
      </w:r>
    </w:p>
    <w:p w:rsidR="00D170A1" w:rsidRPr="00FE133B" w:rsidRDefault="00282173" w:rsidP="00D170A1">
      <w:pPr>
        <w:jc w:val="both"/>
        <w:rPr>
          <w:lang w:val="en-US"/>
        </w:rPr>
      </w:pPr>
      <w:r w:rsidRPr="00FE133B">
        <w:rPr>
          <w:lang w:val="en-US"/>
        </w:rPr>
        <w:lastRenderedPageBreak/>
        <w:t xml:space="preserve">Circularity </w:t>
      </w:r>
      <w:r w:rsidR="00D170A1" w:rsidRPr="00FE133B">
        <w:rPr>
          <w:lang w:val="en-US"/>
        </w:rPr>
        <w:t xml:space="preserve">is also a very common </w:t>
      </w:r>
      <w:r w:rsidR="00FE133B" w:rsidRPr="00FE133B">
        <w:rPr>
          <w:lang w:val="en-US"/>
        </w:rPr>
        <w:t>subject</w:t>
      </w:r>
      <w:r w:rsidR="00D170A1" w:rsidRPr="00FE133B">
        <w:rPr>
          <w:lang w:val="en-US"/>
        </w:rPr>
        <w:t xml:space="preserve"> in the work of the artist. In </w:t>
      </w:r>
      <w:r w:rsidRPr="00FE133B">
        <w:rPr>
          <w:lang w:val="en-US"/>
        </w:rPr>
        <w:t xml:space="preserve">his piece </w:t>
      </w:r>
      <w:proofErr w:type="spellStart"/>
      <w:r w:rsidRPr="00FE133B">
        <w:rPr>
          <w:i/>
          <w:lang w:val="en-US"/>
        </w:rPr>
        <w:t>Caja</w:t>
      </w:r>
      <w:proofErr w:type="spellEnd"/>
      <w:r w:rsidRPr="00FE133B">
        <w:rPr>
          <w:i/>
          <w:lang w:val="en-US"/>
        </w:rPr>
        <w:t xml:space="preserve"> de </w:t>
      </w:r>
      <w:proofErr w:type="spellStart"/>
      <w:r w:rsidRPr="00FE133B">
        <w:rPr>
          <w:i/>
          <w:lang w:val="en-US"/>
        </w:rPr>
        <w:t>música</w:t>
      </w:r>
      <w:proofErr w:type="spellEnd"/>
      <w:r w:rsidR="00D170A1" w:rsidRPr="00FE133B">
        <w:rPr>
          <w:lang w:val="en-US"/>
        </w:rPr>
        <w:t xml:space="preserve">, </w:t>
      </w:r>
      <w:r w:rsidRPr="00FE133B">
        <w:rPr>
          <w:lang w:val="en-US"/>
        </w:rPr>
        <w:t>t</w:t>
      </w:r>
      <w:r w:rsidR="00FE133B" w:rsidRPr="00FE133B">
        <w:rPr>
          <w:lang w:val="en-US"/>
        </w:rPr>
        <w:t>wo</w:t>
      </w:r>
      <w:r w:rsidRPr="00FE133B">
        <w:rPr>
          <w:lang w:val="en-US"/>
        </w:rPr>
        <w:t xml:space="preserve"> </w:t>
      </w:r>
      <w:r w:rsidR="00D170A1" w:rsidRPr="00FE133B">
        <w:rPr>
          <w:lang w:val="en-US"/>
        </w:rPr>
        <w:t xml:space="preserve">ballerina shoes </w:t>
      </w:r>
      <w:r w:rsidRPr="00FE133B">
        <w:rPr>
          <w:lang w:val="en-US"/>
        </w:rPr>
        <w:t>rotate with</w:t>
      </w:r>
      <w:r w:rsidR="00D170A1" w:rsidRPr="00FE133B">
        <w:rPr>
          <w:lang w:val="en-US"/>
        </w:rPr>
        <w:t xml:space="preserve"> the rhythm of </w:t>
      </w:r>
      <w:r w:rsidRPr="00FE133B">
        <w:rPr>
          <w:lang w:val="en-US"/>
        </w:rPr>
        <w:t xml:space="preserve">the </w:t>
      </w:r>
      <w:r w:rsidR="00D170A1" w:rsidRPr="00FE133B">
        <w:rPr>
          <w:lang w:val="en-US"/>
        </w:rPr>
        <w:t xml:space="preserve">music. A </w:t>
      </w:r>
      <w:r w:rsidRPr="00FE133B">
        <w:rPr>
          <w:lang w:val="en-US"/>
        </w:rPr>
        <w:t>ballet point shoe</w:t>
      </w:r>
      <w:r w:rsidR="00D170A1" w:rsidRPr="00FE133B">
        <w:rPr>
          <w:lang w:val="en-US"/>
        </w:rPr>
        <w:t xml:space="preserve"> and </w:t>
      </w:r>
      <w:r w:rsidRPr="00FE133B">
        <w:rPr>
          <w:lang w:val="en-US"/>
        </w:rPr>
        <w:t xml:space="preserve">an </w:t>
      </w:r>
      <w:r w:rsidR="00D170A1" w:rsidRPr="00FE133B">
        <w:rPr>
          <w:lang w:val="en-US"/>
        </w:rPr>
        <w:t xml:space="preserve">orthopedic early twentieth century </w:t>
      </w:r>
      <w:r w:rsidRPr="00FE133B">
        <w:rPr>
          <w:lang w:val="en-US"/>
        </w:rPr>
        <w:t>boot offer</w:t>
      </w:r>
      <w:r w:rsidR="00D170A1" w:rsidRPr="00FE133B">
        <w:rPr>
          <w:lang w:val="en-US"/>
        </w:rPr>
        <w:t xml:space="preserve"> a strange combination that reminds us of the cruelty of nature and the chimera that perfection</w:t>
      </w:r>
      <w:r w:rsidRPr="00FE133B">
        <w:rPr>
          <w:lang w:val="en-US"/>
        </w:rPr>
        <w:t xml:space="preserve"> is</w:t>
      </w:r>
      <w:r w:rsidR="00D170A1" w:rsidRPr="00FE133B">
        <w:rPr>
          <w:lang w:val="en-US"/>
        </w:rPr>
        <w:t xml:space="preserve">. In </w:t>
      </w:r>
      <w:r w:rsidRPr="00FE133B">
        <w:rPr>
          <w:lang w:val="en-US"/>
        </w:rPr>
        <w:t>a different way</w:t>
      </w:r>
      <w:r w:rsidR="00D170A1" w:rsidRPr="00FE133B">
        <w:rPr>
          <w:lang w:val="en-US"/>
        </w:rPr>
        <w:t xml:space="preserve">, </w:t>
      </w:r>
      <w:r w:rsidR="00D170A1" w:rsidRPr="00FE133B">
        <w:rPr>
          <w:i/>
          <w:lang w:val="en-US"/>
        </w:rPr>
        <w:t>Aria Da Capo</w:t>
      </w:r>
      <w:r w:rsidR="00D170A1" w:rsidRPr="00FE133B">
        <w:rPr>
          <w:lang w:val="en-US"/>
        </w:rPr>
        <w:t xml:space="preserve"> introduces a spherical </w:t>
      </w:r>
      <w:r w:rsidRPr="00FE133B">
        <w:rPr>
          <w:lang w:val="en-US"/>
        </w:rPr>
        <w:t>conception</w:t>
      </w:r>
      <w:r w:rsidR="00D170A1" w:rsidRPr="00FE133B">
        <w:rPr>
          <w:lang w:val="en-US"/>
        </w:rPr>
        <w:t xml:space="preserve"> of time. In reference to the </w:t>
      </w:r>
      <w:proofErr w:type="spellStart"/>
      <w:r w:rsidR="00D170A1" w:rsidRPr="00FE133B">
        <w:rPr>
          <w:i/>
          <w:lang w:val="en-US"/>
        </w:rPr>
        <w:t>danse</w:t>
      </w:r>
      <w:proofErr w:type="spellEnd"/>
      <w:r w:rsidR="00D170A1" w:rsidRPr="00FE133B">
        <w:rPr>
          <w:i/>
          <w:lang w:val="en-US"/>
        </w:rPr>
        <w:t xml:space="preserve"> macabre</w:t>
      </w:r>
      <w:r w:rsidR="00D170A1" w:rsidRPr="00FE133B">
        <w:rPr>
          <w:lang w:val="en-US"/>
        </w:rPr>
        <w:t xml:space="preserve">, two skeletons dance the </w:t>
      </w:r>
      <w:r w:rsidR="00EC342D" w:rsidRPr="00FE133B">
        <w:rPr>
          <w:lang w:val="en-US"/>
        </w:rPr>
        <w:t>D</w:t>
      </w:r>
      <w:r w:rsidR="00D170A1" w:rsidRPr="00FE133B">
        <w:rPr>
          <w:lang w:val="en-US"/>
        </w:rPr>
        <w:t xml:space="preserve">a </w:t>
      </w:r>
      <w:r w:rsidR="00EC342D" w:rsidRPr="00FE133B">
        <w:rPr>
          <w:lang w:val="en-US"/>
        </w:rPr>
        <w:t>C</w:t>
      </w:r>
      <w:r w:rsidR="00D170A1" w:rsidRPr="00FE133B">
        <w:rPr>
          <w:lang w:val="en-US"/>
        </w:rPr>
        <w:t xml:space="preserve">apo </w:t>
      </w:r>
      <w:r w:rsidR="00EC342D" w:rsidRPr="00FE133B">
        <w:rPr>
          <w:lang w:val="en-US"/>
        </w:rPr>
        <w:t>A</w:t>
      </w:r>
      <w:r w:rsidR="00D170A1" w:rsidRPr="00FE133B">
        <w:rPr>
          <w:lang w:val="en-US"/>
        </w:rPr>
        <w:t>ria of the Goldberg Variations by J</w:t>
      </w:r>
      <w:r w:rsidR="00EC342D" w:rsidRPr="00FE133B">
        <w:rPr>
          <w:lang w:val="en-US"/>
        </w:rPr>
        <w:t>.</w:t>
      </w:r>
      <w:r w:rsidR="00D170A1" w:rsidRPr="00FE133B">
        <w:rPr>
          <w:lang w:val="en-US"/>
        </w:rPr>
        <w:t>S</w:t>
      </w:r>
      <w:r w:rsidR="00EC342D" w:rsidRPr="00FE133B">
        <w:rPr>
          <w:lang w:val="en-US"/>
        </w:rPr>
        <w:t>.</w:t>
      </w:r>
      <w:r w:rsidR="00D170A1" w:rsidRPr="00FE133B">
        <w:rPr>
          <w:lang w:val="en-US"/>
        </w:rPr>
        <w:t xml:space="preserve"> Bach. The skeletons dance a dance perpetuated by </w:t>
      </w:r>
      <w:r w:rsidR="00EC342D" w:rsidRPr="00FE133B">
        <w:rPr>
          <w:lang w:val="en-US"/>
        </w:rPr>
        <w:t xml:space="preserve">the </w:t>
      </w:r>
      <w:r w:rsidR="00EC342D" w:rsidRPr="00FE133B">
        <w:rPr>
          <w:i/>
          <w:lang w:val="en-US"/>
        </w:rPr>
        <w:t>Da Capo</w:t>
      </w:r>
      <w:r w:rsidR="00EC342D" w:rsidRPr="00FE133B">
        <w:rPr>
          <w:lang w:val="en-US"/>
        </w:rPr>
        <w:t xml:space="preserve"> </w:t>
      </w:r>
      <w:r w:rsidR="00D170A1" w:rsidRPr="00FE133B">
        <w:rPr>
          <w:lang w:val="en-US"/>
        </w:rPr>
        <w:t>indication</w:t>
      </w:r>
      <w:r w:rsidR="00EC342D" w:rsidRPr="00FE133B">
        <w:rPr>
          <w:lang w:val="en-US"/>
        </w:rPr>
        <w:t>, which</w:t>
      </w:r>
      <w:r w:rsidR="00D170A1" w:rsidRPr="00FE133B">
        <w:rPr>
          <w:lang w:val="en-US"/>
        </w:rPr>
        <w:t xml:space="preserve"> </w:t>
      </w:r>
      <w:r w:rsidR="00EC342D" w:rsidRPr="00FE133B">
        <w:rPr>
          <w:lang w:val="en-US"/>
        </w:rPr>
        <w:t>in</w:t>
      </w:r>
      <w:r w:rsidR="00D170A1" w:rsidRPr="00FE133B">
        <w:rPr>
          <w:lang w:val="en-US"/>
        </w:rPr>
        <w:t xml:space="preserve"> musical notation indicates that </w:t>
      </w:r>
      <w:r w:rsidR="00EC342D" w:rsidRPr="00FE133B">
        <w:rPr>
          <w:lang w:val="en-US"/>
        </w:rPr>
        <w:t>one</w:t>
      </w:r>
      <w:r w:rsidR="00D170A1" w:rsidRPr="00FE133B">
        <w:rPr>
          <w:lang w:val="en-US"/>
        </w:rPr>
        <w:t xml:space="preserve"> should return to the beginning of a composition-</w:t>
      </w:r>
      <w:r w:rsidR="00EC342D" w:rsidRPr="00FE133B">
        <w:rPr>
          <w:lang w:val="en-US"/>
        </w:rPr>
        <w:t xml:space="preserve"> </w:t>
      </w:r>
      <w:r w:rsidR="00D170A1" w:rsidRPr="00FE133B">
        <w:rPr>
          <w:lang w:val="en-US"/>
        </w:rPr>
        <w:t>and therefore, that keeps them trapped in time.</w:t>
      </w:r>
    </w:p>
    <w:p w:rsidR="00D170A1" w:rsidRPr="00FE133B" w:rsidRDefault="00EC342D" w:rsidP="00D170A1">
      <w:pPr>
        <w:jc w:val="both"/>
        <w:rPr>
          <w:lang w:val="en-US"/>
        </w:rPr>
      </w:pPr>
      <w:r w:rsidRPr="00FE133B">
        <w:rPr>
          <w:lang w:val="en-US"/>
        </w:rPr>
        <w:t xml:space="preserve">Next October </w:t>
      </w:r>
      <w:r w:rsidR="00D170A1" w:rsidRPr="00FE133B">
        <w:rPr>
          <w:lang w:val="en-US"/>
        </w:rPr>
        <w:t xml:space="preserve">11 will </w:t>
      </w:r>
      <w:r w:rsidRPr="00FE133B">
        <w:rPr>
          <w:lang w:val="en-US"/>
        </w:rPr>
        <w:t xml:space="preserve">take place the </w:t>
      </w:r>
      <w:r w:rsidR="00D170A1" w:rsidRPr="00FE133B">
        <w:rPr>
          <w:lang w:val="en-US"/>
        </w:rPr>
        <w:t>open</w:t>
      </w:r>
      <w:r w:rsidRPr="00FE133B">
        <w:rPr>
          <w:lang w:val="en-US"/>
        </w:rPr>
        <w:t>ing of</w:t>
      </w:r>
      <w:r w:rsidR="00D170A1" w:rsidRPr="00FE133B">
        <w:rPr>
          <w:lang w:val="en-US"/>
        </w:rPr>
        <w:t xml:space="preserve"> </w:t>
      </w:r>
      <w:proofErr w:type="spellStart"/>
      <w:r w:rsidR="00D170A1" w:rsidRPr="00FE133B">
        <w:rPr>
          <w:i/>
          <w:lang w:val="en-US"/>
        </w:rPr>
        <w:t>Lamentacions</w:t>
      </w:r>
      <w:proofErr w:type="spellEnd"/>
      <w:r w:rsidR="00D170A1" w:rsidRPr="00FE133B">
        <w:rPr>
          <w:lang w:val="en-US"/>
        </w:rPr>
        <w:t xml:space="preserve">, </w:t>
      </w:r>
      <w:r w:rsidRPr="00FE133B">
        <w:rPr>
          <w:lang w:val="en-US"/>
        </w:rPr>
        <w:t xml:space="preserve">a </w:t>
      </w:r>
      <w:r w:rsidR="00D170A1" w:rsidRPr="00FE133B">
        <w:rPr>
          <w:lang w:val="en-US"/>
        </w:rPr>
        <w:t xml:space="preserve">solo </w:t>
      </w:r>
      <w:r w:rsidRPr="00FE133B">
        <w:rPr>
          <w:lang w:val="en-US"/>
        </w:rPr>
        <w:t>show by Javier Pérez</w:t>
      </w:r>
      <w:r w:rsidR="00D170A1" w:rsidRPr="00FE133B">
        <w:rPr>
          <w:lang w:val="en-US"/>
        </w:rPr>
        <w:t xml:space="preserve"> at the </w:t>
      </w:r>
      <w:proofErr w:type="spellStart"/>
      <w:r w:rsidR="00D170A1" w:rsidRPr="00FE133B">
        <w:rPr>
          <w:lang w:val="en-US"/>
        </w:rPr>
        <w:t>Museu</w:t>
      </w:r>
      <w:proofErr w:type="spellEnd"/>
      <w:r w:rsidR="00D170A1" w:rsidRPr="00FE133B">
        <w:rPr>
          <w:lang w:val="en-US"/>
        </w:rPr>
        <w:t xml:space="preserve"> de Montserrat. Perez has </w:t>
      </w:r>
      <w:proofErr w:type="spellStart"/>
      <w:r w:rsidR="00FE133B" w:rsidRPr="00FE133B">
        <w:rPr>
          <w:lang w:val="en-US"/>
        </w:rPr>
        <w:t>payed</w:t>
      </w:r>
      <w:proofErr w:type="spellEnd"/>
      <w:r w:rsidR="00FE133B" w:rsidRPr="00FE133B">
        <w:rPr>
          <w:lang w:val="en-US"/>
        </w:rPr>
        <w:t xml:space="preserve"> </w:t>
      </w:r>
      <w:r w:rsidR="00D170A1" w:rsidRPr="00FE133B">
        <w:rPr>
          <w:lang w:val="en-US"/>
        </w:rPr>
        <w:t>special attention</w:t>
      </w:r>
      <w:r w:rsidR="00FE133B" w:rsidRPr="00FE133B">
        <w:rPr>
          <w:lang w:val="en-US"/>
        </w:rPr>
        <w:t xml:space="preserve"> to</w:t>
      </w:r>
      <w:r w:rsidR="00D170A1" w:rsidRPr="00FE133B">
        <w:rPr>
          <w:lang w:val="en-US"/>
        </w:rPr>
        <w:t xml:space="preserve"> </w:t>
      </w:r>
      <w:r w:rsidRPr="00FE133B">
        <w:rPr>
          <w:lang w:val="en-US"/>
        </w:rPr>
        <w:t xml:space="preserve">the </w:t>
      </w:r>
      <w:proofErr w:type="spellStart"/>
      <w:r w:rsidR="00D170A1" w:rsidRPr="00FE133B">
        <w:rPr>
          <w:lang w:val="en-US"/>
        </w:rPr>
        <w:t>complementarity</w:t>
      </w:r>
      <w:proofErr w:type="spellEnd"/>
      <w:r w:rsidR="00D170A1" w:rsidRPr="00FE133B">
        <w:rPr>
          <w:lang w:val="en-US"/>
        </w:rPr>
        <w:t xml:space="preserve"> and </w:t>
      </w:r>
      <w:r w:rsidRPr="00FE133B">
        <w:rPr>
          <w:lang w:val="en-US"/>
        </w:rPr>
        <w:t xml:space="preserve">the </w:t>
      </w:r>
      <w:r w:rsidR="00D170A1" w:rsidRPr="00FE133B">
        <w:rPr>
          <w:lang w:val="en-US"/>
        </w:rPr>
        <w:t xml:space="preserve">dialogue between </w:t>
      </w:r>
      <w:r w:rsidRPr="00FE133B">
        <w:rPr>
          <w:lang w:val="en-US"/>
        </w:rPr>
        <w:t>both</w:t>
      </w:r>
      <w:r w:rsidR="00D170A1" w:rsidRPr="00FE133B">
        <w:rPr>
          <w:lang w:val="en-US"/>
        </w:rPr>
        <w:t xml:space="preserve"> ex</w:t>
      </w:r>
      <w:r w:rsidRPr="00FE133B">
        <w:rPr>
          <w:lang w:val="en-US"/>
        </w:rPr>
        <w:t>hibitions</w:t>
      </w:r>
      <w:r w:rsidR="00D170A1" w:rsidRPr="00FE133B">
        <w:rPr>
          <w:lang w:val="en-US"/>
        </w:rPr>
        <w:t xml:space="preserve">, which </w:t>
      </w:r>
      <w:r w:rsidRPr="00FE133B">
        <w:rPr>
          <w:lang w:val="en-US"/>
        </w:rPr>
        <w:t>brings</w:t>
      </w:r>
      <w:r w:rsidR="00D170A1" w:rsidRPr="00FE133B">
        <w:rPr>
          <w:lang w:val="en-US"/>
        </w:rPr>
        <w:t xml:space="preserve"> a more complete </w:t>
      </w:r>
      <w:r w:rsidRPr="00FE133B">
        <w:rPr>
          <w:lang w:val="en-US"/>
        </w:rPr>
        <w:t>vision</w:t>
      </w:r>
      <w:r w:rsidR="00D170A1" w:rsidRPr="00FE133B">
        <w:rPr>
          <w:lang w:val="en-US"/>
        </w:rPr>
        <w:t xml:space="preserve"> </w:t>
      </w:r>
      <w:r w:rsidR="00D170A1" w:rsidRPr="00FE133B">
        <w:rPr>
          <w:rFonts w:ascii="Arial" w:hAnsi="Arial" w:cs="Arial"/>
          <w:lang w:val="en-US"/>
        </w:rPr>
        <w:t>​​</w:t>
      </w:r>
      <w:r w:rsidR="00D170A1" w:rsidRPr="00FE133B">
        <w:rPr>
          <w:rFonts w:ascii="Calibri" w:hAnsi="Calibri" w:cs="Calibri"/>
          <w:lang w:val="en-US"/>
        </w:rPr>
        <w:t xml:space="preserve">of his artistic project. </w:t>
      </w:r>
      <w:r w:rsidRPr="00FE133B">
        <w:rPr>
          <w:lang w:val="en-US"/>
        </w:rPr>
        <w:t>A</w:t>
      </w:r>
      <w:r w:rsidR="00D170A1" w:rsidRPr="00FE133B">
        <w:rPr>
          <w:lang w:val="en-US"/>
        </w:rPr>
        <w:t xml:space="preserve">mong other works, </w:t>
      </w:r>
      <w:r w:rsidRPr="00FE133B">
        <w:rPr>
          <w:lang w:val="en-US"/>
        </w:rPr>
        <w:t xml:space="preserve">the exhibition will show </w:t>
      </w:r>
      <w:r w:rsidR="00D170A1" w:rsidRPr="00FE133B">
        <w:rPr>
          <w:lang w:val="en-US"/>
        </w:rPr>
        <w:t xml:space="preserve">the sound installation </w:t>
      </w:r>
      <w:proofErr w:type="spellStart"/>
      <w:r w:rsidR="00D170A1" w:rsidRPr="00FE133B">
        <w:rPr>
          <w:i/>
          <w:lang w:val="en-US"/>
        </w:rPr>
        <w:t>Lamenta</w:t>
      </w:r>
      <w:r w:rsidRPr="00FE133B">
        <w:rPr>
          <w:i/>
          <w:lang w:val="en-US"/>
        </w:rPr>
        <w:t>cione</w:t>
      </w:r>
      <w:r w:rsidR="00D170A1" w:rsidRPr="00FE133B">
        <w:rPr>
          <w:i/>
          <w:lang w:val="en-US"/>
        </w:rPr>
        <w:t>s</w:t>
      </w:r>
      <w:proofErr w:type="spellEnd"/>
      <w:r w:rsidR="00D170A1" w:rsidRPr="00FE133B">
        <w:rPr>
          <w:lang w:val="en-US"/>
        </w:rPr>
        <w:t>, which was originally shown in the Cloister of the Burgos</w:t>
      </w:r>
      <w:r w:rsidRPr="00FE133B">
        <w:rPr>
          <w:lang w:val="en-US"/>
        </w:rPr>
        <w:t xml:space="preserve"> Cathedral</w:t>
      </w:r>
      <w:r w:rsidR="00D170A1" w:rsidRPr="00FE133B">
        <w:rPr>
          <w:lang w:val="en-US"/>
        </w:rPr>
        <w:t xml:space="preserve"> in 2009. </w:t>
      </w:r>
      <w:r w:rsidRPr="00FE133B">
        <w:rPr>
          <w:lang w:val="en-US"/>
        </w:rPr>
        <w:t>The show will r</w:t>
      </w:r>
      <w:r w:rsidR="00D170A1" w:rsidRPr="00FE133B">
        <w:rPr>
          <w:lang w:val="en-US"/>
        </w:rPr>
        <w:t>emain open to the public until February 11, 2013.</w:t>
      </w:r>
    </w:p>
    <w:p w:rsidR="00D170A1" w:rsidRPr="00D170A1" w:rsidRDefault="00D170A1" w:rsidP="00D170A1">
      <w:pPr>
        <w:jc w:val="both"/>
        <w:rPr>
          <w:color w:val="FF0000"/>
          <w:lang w:val="en-US"/>
        </w:rPr>
      </w:pPr>
    </w:p>
    <w:sectPr w:rsidR="00D170A1" w:rsidRPr="00D170A1" w:rsidSect="00402DE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3A1A29"/>
    <w:rsid w:val="001D68E0"/>
    <w:rsid w:val="001F2813"/>
    <w:rsid w:val="00282173"/>
    <w:rsid w:val="002F1FB3"/>
    <w:rsid w:val="003A1A29"/>
    <w:rsid w:val="00402DEE"/>
    <w:rsid w:val="005A1FFF"/>
    <w:rsid w:val="00691875"/>
    <w:rsid w:val="008C2814"/>
    <w:rsid w:val="00B92845"/>
    <w:rsid w:val="00D170A1"/>
    <w:rsid w:val="00DF5F17"/>
    <w:rsid w:val="00E22B78"/>
    <w:rsid w:val="00EC342D"/>
    <w:rsid w:val="00F9363A"/>
    <w:rsid w:val="00FE133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DEE"/>
    <w:rPr>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751</Words>
  <Characters>4136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Maria</cp:lastModifiedBy>
  <cp:revision>6</cp:revision>
  <dcterms:created xsi:type="dcterms:W3CDTF">2012-09-21T11:47:00Z</dcterms:created>
  <dcterms:modified xsi:type="dcterms:W3CDTF">2012-09-21T15:01:00Z</dcterms:modified>
</cp:coreProperties>
</file>